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2CE8" w:rsidRPr="00CE2CE8" w:rsidRDefault="00CE2CE8" w:rsidP="00CE2CE8">
      <w:pPr>
        <w:widowControl/>
        <w:spacing w:line="360" w:lineRule="auto"/>
        <w:jc w:val="center"/>
        <w:outlineLvl w:val="0"/>
        <w:rPr>
          <w:rFonts w:ascii="&amp;quot" w:eastAsia="宋体" w:hAnsi="&amp;quot" w:cs="Times New Roman"/>
          <w:b/>
          <w:bCs/>
          <w:color w:val="4B4B4B"/>
          <w:kern w:val="36"/>
          <w:sz w:val="30"/>
          <w:szCs w:val="30"/>
        </w:rPr>
      </w:pPr>
      <w:bookmarkStart w:id="0" w:name="_GoBack"/>
      <w:r w:rsidRPr="00CE2CE8">
        <w:rPr>
          <w:rFonts w:ascii="&amp;quot" w:eastAsia="宋体" w:hAnsi="&amp;quot" w:cs="Times New Roman"/>
          <w:b/>
          <w:bCs/>
          <w:color w:val="4B4B4B"/>
          <w:kern w:val="36"/>
          <w:sz w:val="30"/>
          <w:szCs w:val="30"/>
        </w:rPr>
        <w:t>中共教育部党组关于印发</w:t>
      </w:r>
      <w:r w:rsidRPr="00CE2CE8">
        <w:rPr>
          <w:rFonts w:ascii="&amp;quot" w:eastAsia="宋体" w:hAnsi="&amp;quot" w:cs="Times New Roman"/>
          <w:b/>
          <w:bCs/>
          <w:color w:val="4B4B4B"/>
          <w:kern w:val="36"/>
          <w:sz w:val="30"/>
          <w:szCs w:val="30"/>
        </w:rPr>
        <w:br/>
      </w:r>
      <w:r w:rsidRPr="00CE2CE8">
        <w:rPr>
          <w:rFonts w:ascii="&amp;quot" w:eastAsia="宋体" w:hAnsi="&amp;quot" w:cs="Times New Roman"/>
          <w:b/>
          <w:bCs/>
          <w:color w:val="4B4B4B"/>
          <w:kern w:val="36"/>
          <w:sz w:val="30"/>
          <w:szCs w:val="30"/>
        </w:rPr>
        <w:t>《高等学校学生心理健康教育指导纲要》的通知</w:t>
      </w:r>
    </w:p>
    <w:bookmarkEnd w:id="0"/>
    <w:p w:rsidR="00CE2CE8" w:rsidRPr="00CE2CE8" w:rsidRDefault="00CE2CE8" w:rsidP="00CE2CE8">
      <w:pPr>
        <w:widowControl/>
        <w:spacing w:line="360" w:lineRule="auto"/>
        <w:jc w:val="right"/>
        <w:rPr>
          <w:rFonts w:ascii="&amp;quot" w:eastAsia="宋体" w:hAnsi="&amp;quot" w:cs="Times New Roman"/>
          <w:b/>
          <w:bCs/>
          <w:color w:val="4B4B4B"/>
          <w:kern w:val="0"/>
          <w:sz w:val="24"/>
          <w:szCs w:val="24"/>
        </w:rPr>
      </w:pPr>
      <w:r w:rsidRPr="00CE2CE8">
        <w:rPr>
          <w:rFonts w:ascii="&amp;quot" w:eastAsia="宋体" w:hAnsi="&amp;quot" w:cs="Times New Roman"/>
          <w:b/>
          <w:bCs/>
          <w:color w:val="4B4B4B"/>
          <w:kern w:val="0"/>
          <w:sz w:val="24"/>
          <w:szCs w:val="24"/>
        </w:rPr>
        <w:t>教党〔</w:t>
      </w:r>
      <w:r w:rsidRPr="00CE2CE8">
        <w:rPr>
          <w:rFonts w:ascii="&amp;quot" w:eastAsia="宋体" w:hAnsi="&amp;quot" w:cs="Times New Roman"/>
          <w:b/>
          <w:bCs/>
          <w:color w:val="4B4B4B"/>
          <w:kern w:val="0"/>
          <w:sz w:val="24"/>
          <w:szCs w:val="24"/>
        </w:rPr>
        <w:t>2018</w:t>
      </w:r>
      <w:r w:rsidRPr="00CE2CE8">
        <w:rPr>
          <w:rFonts w:ascii="&amp;quot" w:eastAsia="宋体" w:hAnsi="&amp;quot" w:cs="Times New Roman"/>
          <w:b/>
          <w:bCs/>
          <w:color w:val="4B4B4B"/>
          <w:kern w:val="0"/>
          <w:sz w:val="24"/>
          <w:szCs w:val="24"/>
        </w:rPr>
        <w:t>〕</w:t>
      </w:r>
      <w:r w:rsidRPr="00CE2CE8">
        <w:rPr>
          <w:rFonts w:ascii="&amp;quot" w:eastAsia="宋体" w:hAnsi="&amp;quot" w:cs="Times New Roman"/>
          <w:b/>
          <w:bCs/>
          <w:color w:val="4B4B4B"/>
          <w:kern w:val="0"/>
          <w:sz w:val="24"/>
          <w:szCs w:val="24"/>
        </w:rPr>
        <w:t>41</w:t>
      </w:r>
      <w:r w:rsidRPr="00CE2CE8">
        <w:rPr>
          <w:rFonts w:ascii="&amp;quot" w:eastAsia="宋体" w:hAnsi="&amp;quot" w:cs="Times New Roman"/>
          <w:b/>
          <w:bCs/>
          <w:color w:val="4B4B4B"/>
          <w:kern w:val="0"/>
          <w:sz w:val="24"/>
          <w:szCs w:val="24"/>
        </w:rPr>
        <w:t>号</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各省、自治区、直辖市党委教育工作部门、教育厅（教委），新疆生产建设兵团教育局，部属各高等学校党委、部省合建各高等学校党委：</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《高等学校学生心理健康教育指导纲要》已经部党组会议审议通过，现印发给你们，请结合实际认真贯彻执行。有关落实情况，请及时报告我部思想政治工作司。</w:t>
      </w:r>
    </w:p>
    <w:p w:rsidR="00CE2CE8" w:rsidRPr="00CE2CE8" w:rsidRDefault="00CE2CE8" w:rsidP="00CE2CE8">
      <w:pPr>
        <w:widowControl/>
        <w:spacing w:line="360" w:lineRule="auto"/>
        <w:jc w:val="right"/>
        <w:rPr>
          <w:rFonts w:ascii="宋体" w:eastAsia="宋体" w:hAnsi="宋体" w:cs="宋体"/>
          <w:color w:val="4B4B4B"/>
          <w:kern w:val="0"/>
          <w:sz w:val="24"/>
          <w:szCs w:val="24"/>
        </w:rPr>
      </w:pPr>
      <w:r w:rsidRPr="00CE2CE8">
        <w:rPr>
          <w:rFonts w:ascii="宋体" w:eastAsia="宋体" w:hAnsi="宋体" w:cs="宋体"/>
          <w:color w:val="4B4B4B"/>
          <w:kern w:val="0"/>
          <w:sz w:val="24"/>
          <w:szCs w:val="24"/>
        </w:rPr>
        <w:t>中共教育部党组</w:t>
      </w:r>
    </w:p>
    <w:p w:rsidR="00CE2CE8" w:rsidRPr="00CE2CE8" w:rsidRDefault="00CE2CE8" w:rsidP="00CE2CE8">
      <w:pPr>
        <w:widowControl/>
        <w:spacing w:line="360" w:lineRule="auto"/>
        <w:jc w:val="right"/>
        <w:rPr>
          <w:rFonts w:ascii="宋体" w:eastAsia="宋体" w:hAnsi="宋体" w:cs="宋体"/>
          <w:color w:val="4B4B4B"/>
          <w:kern w:val="0"/>
          <w:sz w:val="24"/>
          <w:szCs w:val="24"/>
        </w:rPr>
      </w:pPr>
      <w:r w:rsidRPr="00CE2CE8">
        <w:rPr>
          <w:rFonts w:ascii="宋体" w:eastAsia="宋体" w:hAnsi="宋体" w:cs="宋体"/>
          <w:color w:val="4B4B4B"/>
          <w:kern w:val="0"/>
          <w:sz w:val="24"/>
          <w:szCs w:val="24"/>
        </w:rPr>
        <w:t>2018年7月4日</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高等学校学生心理健康教育指导纲要</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心理健康教育是提高大学生心理素质、促进其身心健康和谐发展的教育，是高校人才培养体系的重要组成部分，也是高校思想政治工作的重要内容。为深入学习贯彻习近平新时代中国特色社会主义思想和党的十九大精神，推动全国高校思想政治工作会议精神落地生根，切实加强高校思想政治工作体系建设，进一步提升心理育人质量，根据原国家卫生计生委、教育部等22部门联合印发的《关于加强心理健康服务的指导意见》和中共教育部党组《高校思想政治工作质量提升工程实施纲要》的工作要求，特制定本指导纲要。</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 xml:space="preserve">一、指导思想 </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深入学习贯彻习近平新时代中国特色社会主义思想，全面贯彻党的教育方针，把立德树人的成效作为检验学校一切工作的根本标准，着力培养德智体美全面发展的社会主义建设者和接班人。坚持育心与育德相统一，加强人文关怀和心理疏导，规范发展心理健康教育与咨询服务，更好地适应和满足学生心理健康教育服务需求，引导学生正确认识义和利、群和己、成和败、得和失，培育学生自尊自信、理性平和、积极向上的健康心态，促进学生心理健康素质与思想道德素质、科学文化素质协调发展。</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二、总体目标</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教育教学、实践活动、咨询服务、预防干预“四位一体”的心理健康教育工作格局基本形成。心理健康教育的覆盖面、受益面不断扩大，学生心理健康</w:t>
      </w:r>
      <w:r w:rsidRPr="00CE2CE8">
        <w:rPr>
          <w:rFonts w:ascii="宋体" w:eastAsia="宋体" w:hAnsi="宋体" w:cs="宋体"/>
          <w:color w:val="4B4B4B"/>
          <w:kern w:val="0"/>
          <w:sz w:val="24"/>
          <w:szCs w:val="24"/>
        </w:rPr>
        <w:lastRenderedPageBreak/>
        <w:t>意识明显增强，心理健康素质普遍提升。常见精神障碍和心理行为问题预防、识别、干预能力和水平不断提高。学生心理健康问题关注及时、措施得当、效果明显，心理疾病发生率明显下降。</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 xml:space="preserve">三、基本原则 </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科学性与实效性相结合。根据学生身心发展规律和心理健康教育规律，科学开展心理健康教育工作，逐步完善心理健康教育和咨询服务体系，切实提高学生心理健康水平，有效解决学生思想、心理和行为问题。</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普遍性与特殊性相结合。坚持心理健康教育工作面向全体学生开展，对每个学生心理健康发展负责，关注学生个体差异，注重方式方法创新，分层分类开展心理健康教育，满足不同学生群体心理健康服务需求。</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主导性与主体性相结合。充分发挥心理健康教育教师、心理咨询师、辅导员、班主任等育人主体的主导作用，强化家校育人合力。尊重学生主体地位，充分调动学生主动性、积极性，培养自主自助维护心理健康的意识和能力。</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发展性与预防性相结合。加强心理健康知识的普及和传播，充分挖掘学生心理潜能，培养积极心理品质，促进学生身心和谐发展。重视心理问题的及时疏导，加强心理危机预防干预，最大限度预防和减少严重心理危机个案的发生。</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四、主要任务</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1.推进知识教育。健全心理健康教育课程体系，结合实际，把心理健康教育课程纳入学校整体教学计划，规范课程设置，对新生开设心理健康教育公共必修课，大力倡导面向全体学生开设心理健康教育选修和辅修课程，实现大学生心理健康教育全覆盖。公共必修课程原则上应设置2个学分、32—36个学时。完善心理健康教育教材体系，组织编写大学生心理健康教育示范教材，科学规范教学内容。开发建设《大学生心理健康》等在线课程，丰富教育教学形式。创新心理健康教育教学手段，有效改进教学方法，通过线下线上、案例教学、体验活动、行为训练、心理情景剧等多种形式，激发大学生学习兴趣，提高课堂教学效果，不断提升教学质量。</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lastRenderedPageBreak/>
        <w:t xml:space="preserve">　　2.开展宣传活动。加强宣传普及，通过举办心理健康教育月、“5·25”大学生心理健康节等形式多样的主题教育活动，组织开展各种有益于大学生身心健康的文体娱乐活动和心理素质拓展活动，不断增强心理健康教育吸引力和感染力。拓展传播渠道，充分利用广播、电视、书刊、影视、动漫等传播形式，组织创作、展示心理健康宣传教育精品和公益广告，传播自尊自信、乐观向上的现代文明理念和心理健康意识。创新宣传方式，主动占领网络心理健康教育新阵地，建设好融思想性、知识性、趣味性、服务性于一体的心理健康教育网站、网页和新媒体平台，广泛运用门户网站、微信、微博、手机客户端等媒介，宣传心理健康知识，倡导健康生活方式，提高心理保健能力。发挥学生主体作用，支持学生成立心理健康教育社团，组织开展心理健康教育活动，增长心理健康知识，提升心理调适能力，积极进行心理健康自助互助。强化家校育人合力，引导家长树立正确教育观念，以健康和谐的家庭环境影响学生，有效提升心理健康教育实效。</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3.强化咨询服务。优化心理咨询服务平台，加强硬件设施建设，设立心理发展辅导室、心理测评室、积极心理体验中心、团体活动室、综合素质训练室等，积极构建教育与指导、咨询与自助、自助与他助紧密结合的心理健康教育与咨询服务体系。完善体制机制，健全心理健康教育与咨询的值班、预约、转介、重点反馈等制度，通过个体咨询、团体辅导、电话咨询、网络咨询等多种形式，向学生提供经常、及时、有效的心理健康指导与咨询服务。实施分类引导，针对不同学段、不同专业学生，精准施策，因材施教，把解决思想问题、心理问题与解决实际问题结合起来，在关心呵护和暖心帮扶中开展教育引导。遵循保密原则，建立心理健康数据安全保护机制，保护学生隐私，杜绝信息泄露。</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4.加强预防干预。完善心理测评方式，优化量表选用，禁止使用可能损害学生心理健康的方法和仪器。科学分析经济社会快速发展、互联网新媒体应用快速推进、个人成长历程、家庭环境等因素对学生心理健康的深刻影响，准确把握学生心理健康状况及变化规律，不断提高心理健康素质测评覆盖面和科学性。健全心理危机预防和快速反应机制，建立学校、院系、班级、宿舍“四级”预警防控体系，完善心理危机干预工作预案，做好对心理危机学生的跟踪</w:t>
      </w:r>
      <w:r w:rsidRPr="00CE2CE8">
        <w:rPr>
          <w:rFonts w:ascii="宋体" w:eastAsia="宋体" w:hAnsi="宋体" w:cs="宋体"/>
          <w:color w:val="4B4B4B"/>
          <w:kern w:val="0"/>
          <w:sz w:val="24"/>
          <w:szCs w:val="24"/>
        </w:rPr>
        <w:lastRenderedPageBreak/>
        <w:t>服务，注重做好特殊时期、不同季节的心理危机预防与干预工作，定期开展案例督导和个案研讨，不断提高心理危机预防干预专业水平。建立心理危机转介诊疗机制，畅通从学校心理健康教育与咨询机构到校医院、精神卫生专业机构的心理危机转介绿色通道，及时转介疑似患有严重心理或精神疾病的学生到专业机构接受诊断和治疗。</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五、工作保障</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1.队伍建设。各高校要建设一支以专职教师为骨干、以兼职教师为补充，专兼结合、专业互补、相对稳定、素质良好的心理健康教育师资队伍。心理健康教育专职教师要具有从事大学生心理健康教育的相关学历和专业资质，要按照师生比不低于1:4000配备，每校至少配备2名。心理健康教育师资队伍原则上应纳入高校思想政治工作队伍管理，要落实好职务（职称）评聘工作。设有教育学、心理学教学机构的高校，可同时纳入相应专业队伍管理。积极组织开展师资队伍培训，保证心理健康教育专职教师每年接受不低于40学时的专业培训，或参加至少2次省级以上主管部门及二级以上心理学专业学术团体召开的学术会议。充分调动全体教职员工参与心理健康教育的主动性和积极性，重视对班主任、辅导员以及其他从事高校思想政治工作的干部、教师开展心理健康教育知识培训。</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2.条件保障。各高校应落实心理健康教育专项工作经费，配备必要的办公场地和设备。有条件的高校，要建立相对独立的心理健康教育与咨询机构和院（系）二级心理辅导站。要建设校内外心理健康教育素质拓展基地，培育高校心理健康教育优秀工作案例，辐射推动区域和全国高校心理健康教育工作。</w:t>
      </w:r>
    </w:p>
    <w:p w:rsidR="00CE2CE8" w:rsidRPr="00CE2CE8" w:rsidRDefault="00CE2CE8" w:rsidP="00CE2CE8">
      <w:pPr>
        <w:widowControl/>
        <w:spacing w:line="360" w:lineRule="auto"/>
        <w:jc w:val="center"/>
        <w:rPr>
          <w:rFonts w:ascii="宋体" w:eastAsia="宋体" w:hAnsi="宋体" w:cs="宋体"/>
          <w:color w:val="4B4B4B"/>
          <w:kern w:val="0"/>
          <w:sz w:val="24"/>
          <w:szCs w:val="24"/>
        </w:rPr>
      </w:pPr>
      <w:r w:rsidRPr="00CE2CE8">
        <w:rPr>
          <w:rFonts w:ascii="宋体" w:eastAsia="宋体" w:hAnsi="宋体" w:cs="宋体"/>
          <w:b/>
          <w:bCs/>
          <w:color w:val="4B4B4B"/>
          <w:kern w:val="0"/>
          <w:sz w:val="24"/>
          <w:szCs w:val="24"/>
          <w:bdr w:val="none" w:sz="0" w:space="0" w:color="auto" w:frame="1"/>
        </w:rPr>
        <w:t>六、组织实施</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1.组织管理。各级教育工作部门要切实加强对学生心理健康教育工作的统一领导和统筹规划，积极支持开展大学生心理健康教育工作，要将心理健康教育工作作为高校思想政治工作测评和文明校园创建的重要内容。各高校要将心理健康教育纳入学校改革发展整体规划，纳入人才培养体系、思想政治工作体系和督导评估指标体系。要明确心理健康教育工作牵头负责职能部门，构建校内各部门统筹协调机制，研究制定心理健康教育的工作规划和相关制度。</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lastRenderedPageBreak/>
        <w:t xml:space="preserve">　　2.评估督导。各级教育工作部门要研究制定大学生心理健康教育工作的评价与督导指标体系，组织或委托心理学专家以及实践工作者，定期对学生心理健康教育工作开展评估、督导。评估、督导内容包括学校重视和支持程度、机构设置情况、专项经费保障、师资队伍建设、教学科研、开展辅导或咨询情况以及工作实效等。</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3.科学研究。各级教育工作部门和各高校要推动开展心理健康教育基础理论研究，逐步形成具有中国特色的心理学、教育学学科体系、学术体系、话语体系，促进研究成果转化及应用。开展心理健康教育相关理论和技术的实证研究，促进临床服务规范。开展心理健康问题的早期识别与干预研究，推广应用效果明确的心理干预技术和方法。</w:t>
      </w:r>
    </w:p>
    <w:p w:rsidR="00CE2CE8" w:rsidRPr="00CE2CE8" w:rsidRDefault="00CE2CE8" w:rsidP="00CE2CE8">
      <w:pPr>
        <w:widowControl/>
        <w:spacing w:line="360" w:lineRule="auto"/>
        <w:jc w:val="left"/>
        <w:rPr>
          <w:rFonts w:ascii="宋体" w:eastAsia="宋体" w:hAnsi="宋体" w:cs="宋体"/>
          <w:color w:val="4B4B4B"/>
          <w:kern w:val="0"/>
          <w:sz w:val="24"/>
          <w:szCs w:val="24"/>
        </w:rPr>
      </w:pPr>
      <w:r w:rsidRPr="00CE2CE8">
        <w:rPr>
          <w:rFonts w:ascii="宋体" w:eastAsia="宋体" w:hAnsi="宋体" w:cs="宋体"/>
          <w:color w:val="4B4B4B"/>
          <w:kern w:val="0"/>
          <w:sz w:val="24"/>
          <w:szCs w:val="24"/>
        </w:rPr>
        <w:t xml:space="preserve">　　全国民办高校和中外合作办学类高校学生心理健康教育工作，参照本指导纲要执行。</w:t>
      </w:r>
    </w:p>
    <w:p w:rsidR="00993DFE" w:rsidRPr="00CE2CE8" w:rsidRDefault="00993DFE">
      <w:pPr>
        <w:rPr>
          <w:rFonts w:ascii="宋体" w:eastAsia="宋体" w:hAnsi="宋体"/>
        </w:rPr>
      </w:pPr>
    </w:p>
    <w:sectPr w:rsidR="00993DFE" w:rsidRPr="00CE2C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mp;quot">
    <w:altName w:val="Cambria"/>
    <w:panose1 w:val="00000000000000000000"/>
    <w:charset w:val="00"/>
    <w:family w:val="roman"/>
    <w:notTrueType/>
    <w:pitch w:val="default"/>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CE8"/>
    <w:rsid w:val="00993DFE"/>
    <w:rsid w:val="00CE2C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6F7458-CA21-4CD5-B7D7-FD4E2872F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118278">
      <w:bodyDiv w:val="1"/>
      <w:marLeft w:val="0"/>
      <w:marRight w:val="0"/>
      <w:marTop w:val="0"/>
      <w:marBottom w:val="0"/>
      <w:divBdr>
        <w:top w:val="none" w:sz="0" w:space="0" w:color="auto"/>
        <w:left w:val="none" w:sz="0" w:space="0" w:color="auto"/>
        <w:bottom w:val="none" w:sz="0" w:space="0" w:color="auto"/>
        <w:right w:val="none" w:sz="0" w:space="0" w:color="auto"/>
      </w:divBdr>
      <w:divsChild>
        <w:div w:id="1616017146">
          <w:marLeft w:val="0"/>
          <w:marRight w:val="0"/>
          <w:marTop w:val="4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550</Words>
  <Characters>3135</Characters>
  <Application>Microsoft Office Word</Application>
  <DocSecurity>0</DocSecurity>
  <Lines>26</Lines>
  <Paragraphs>7</Paragraphs>
  <ScaleCrop>false</ScaleCrop>
  <Company/>
  <LinksUpToDate>false</LinksUpToDate>
  <CharactersWithSpaces>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罗 雪涵</dc:creator>
  <cp:keywords/>
  <dc:description/>
  <cp:lastModifiedBy>罗 雪涵</cp:lastModifiedBy>
  <cp:revision>1</cp:revision>
  <dcterms:created xsi:type="dcterms:W3CDTF">2018-09-14T03:14:00Z</dcterms:created>
  <dcterms:modified xsi:type="dcterms:W3CDTF">2018-09-14T03:23:00Z</dcterms:modified>
</cp:coreProperties>
</file>